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6110B" w:rsidTr="003D0C82">
        <w:tc>
          <w:tcPr>
            <w:tcW w:w="10348" w:type="dxa"/>
          </w:tcPr>
          <w:p w:rsidR="0096110B" w:rsidRPr="0096110B" w:rsidRDefault="0096110B" w:rsidP="006F3546">
            <w:pPr>
              <w:shd w:val="clear" w:color="auto" w:fill="C6D9F1" w:themeFill="text2" w:themeFillTint="33"/>
              <w:jc w:val="center"/>
              <w:rPr>
                <w:rFonts w:ascii="Agency FB" w:hAnsi="Agency FB"/>
                <w:b/>
                <w:sz w:val="144"/>
                <w:szCs w:val="144"/>
              </w:rPr>
            </w:pPr>
            <w:r w:rsidRPr="0096110B">
              <w:rPr>
                <w:rFonts w:ascii="Agency FB" w:hAnsi="Agency FB"/>
                <w:b/>
                <w:sz w:val="144"/>
                <w:szCs w:val="144"/>
              </w:rPr>
              <w:t>EXAME FINAL</w:t>
            </w:r>
          </w:p>
          <w:p w:rsidR="0096110B" w:rsidRPr="000866AC" w:rsidRDefault="0096110B" w:rsidP="0096110B">
            <w:pPr>
              <w:rPr>
                <w:rFonts w:ascii="Agency FB" w:hAnsi="Agency FB"/>
                <w:b/>
                <w:sz w:val="40"/>
                <w:szCs w:val="40"/>
              </w:rPr>
            </w:pPr>
          </w:p>
          <w:p w:rsidR="00706C7F" w:rsidRDefault="0096110B" w:rsidP="0096110B">
            <w:pPr>
              <w:rPr>
                <w:rFonts w:ascii="Agency FB" w:hAnsi="Agency FB"/>
                <w:sz w:val="40"/>
                <w:szCs w:val="40"/>
                <w:lang w:eastAsia="pt-BR"/>
              </w:rPr>
            </w:pPr>
            <w:r w:rsidRPr="00EE064E">
              <w:rPr>
                <w:rFonts w:ascii="Agency FB" w:hAnsi="Agency FB"/>
                <w:b/>
                <w:sz w:val="40"/>
                <w:szCs w:val="40"/>
              </w:rPr>
              <w:t>TURMA:</w:t>
            </w:r>
            <w:r w:rsidRPr="00EE064E">
              <w:rPr>
                <w:rFonts w:ascii="Agency FB" w:eastAsia="Times New Roman" w:hAnsi="Agency FB" w:cs="Times New Roman"/>
                <w:b/>
                <w:bCs/>
                <w:sz w:val="40"/>
                <w:szCs w:val="40"/>
                <w:lang w:eastAsia="pt-BR"/>
              </w:rPr>
              <w:t xml:space="preserve"> </w:t>
            </w:r>
            <w:r w:rsidR="003D0C82">
              <w:rPr>
                <w:rFonts w:ascii="Agency FB" w:eastAsia="Times New Roman" w:hAnsi="Agency FB" w:cs="Times New Roman"/>
                <w:b/>
                <w:bCs/>
                <w:sz w:val="40"/>
                <w:szCs w:val="40"/>
                <w:lang w:eastAsia="pt-BR"/>
              </w:rPr>
              <w:t>13632/14211/13622/13621/13411/14311/13631/13421/14221/14321</w:t>
            </w:r>
          </w:p>
          <w:p w:rsidR="0096110B" w:rsidRPr="00706C7F" w:rsidRDefault="0096110B" w:rsidP="0096110B">
            <w:pPr>
              <w:rPr>
                <w:rFonts w:ascii="Agency FB" w:hAnsi="Agency FB"/>
                <w:b/>
                <w:sz w:val="40"/>
                <w:szCs w:val="40"/>
              </w:rPr>
            </w:pPr>
            <w:r w:rsidRPr="00EE064E">
              <w:rPr>
                <w:rFonts w:ascii="Agency FB" w:hAnsi="Agency FB"/>
                <w:b/>
                <w:sz w:val="40"/>
                <w:szCs w:val="40"/>
              </w:rPr>
              <w:t>CURSO:</w:t>
            </w:r>
            <w:r w:rsidR="003D0C82">
              <w:rPr>
                <w:rFonts w:ascii="Agency FB" w:hAnsi="Agency FB"/>
                <w:b/>
                <w:sz w:val="40"/>
                <w:szCs w:val="40"/>
              </w:rPr>
              <w:t xml:space="preserve"> SECRETARIADO</w:t>
            </w:r>
            <w:r w:rsidR="00193041">
              <w:rPr>
                <w:rFonts w:ascii="Agency FB" w:hAnsi="Agency FB"/>
                <w:b/>
                <w:sz w:val="40"/>
                <w:szCs w:val="40"/>
              </w:rPr>
              <w:t>/EDIFICAÇÕES/</w:t>
            </w:r>
            <w:proofErr w:type="gramStart"/>
            <w:r w:rsidR="00193041">
              <w:rPr>
                <w:rFonts w:ascii="Agency FB" w:hAnsi="Agency FB"/>
                <w:b/>
                <w:sz w:val="40"/>
                <w:szCs w:val="40"/>
              </w:rPr>
              <w:t>ELETRÔNICA/ELETROTÉCNICA</w:t>
            </w:r>
            <w:proofErr w:type="gramEnd"/>
            <w:r w:rsidR="00193041">
              <w:rPr>
                <w:rFonts w:ascii="Agency FB" w:hAnsi="Agency FB"/>
                <w:b/>
                <w:sz w:val="40"/>
                <w:szCs w:val="40"/>
              </w:rPr>
              <w:t>.</w:t>
            </w:r>
          </w:p>
          <w:p w:rsidR="00706C7F" w:rsidRDefault="0096110B" w:rsidP="0096110B">
            <w:pPr>
              <w:rPr>
                <w:rFonts w:ascii="Agency FB" w:hAnsi="Agency FB"/>
                <w:b/>
                <w:sz w:val="40"/>
                <w:szCs w:val="40"/>
              </w:rPr>
            </w:pPr>
            <w:r w:rsidRPr="00706C7F">
              <w:rPr>
                <w:rFonts w:ascii="Agency FB" w:hAnsi="Agency FB"/>
                <w:b/>
                <w:sz w:val="40"/>
                <w:szCs w:val="40"/>
              </w:rPr>
              <w:t>SÉRIE:</w:t>
            </w:r>
            <w:r w:rsidR="00193041">
              <w:rPr>
                <w:rFonts w:ascii="Agency FB" w:hAnsi="Agency FB"/>
                <w:b/>
                <w:sz w:val="40"/>
                <w:szCs w:val="40"/>
              </w:rPr>
              <w:t xml:space="preserve"> 1º/2º/3º</w:t>
            </w:r>
            <w:r w:rsidRPr="00706C7F">
              <w:rPr>
                <w:rFonts w:ascii="Agency FB" w:hAnsi="Agency FB"/>
                <w:b/>
                <w:sz w:val="40"/>
                <w:szCs w:val="40"/>
              </w:rPr>
              <w:t xml:space="preserve"> </w:t>
            </w:r>
          </w:p>
          <w:p w:rsidR="0096110B" w:rsidRPr="00EE064E" w:rsidRDefault="0096110B" w:rsidP="0096110B">
            <w:pPr>
              <w:rPr>
                <w:rFonts w:ascii="Agency FB" w:eastAsia="Times New Roman" w:hAnsi="Agency FB" w:cs="Times New Roman"/>
                <w:b/>
                <w:bCs/>
                <w:sz w:val="40"/>
                <w:szCs w:val="40"/>
                <w:lang w:eastAsia="pt-BR"/>
              </w:rPr>
            </w:pPr>
            <w:r w:rsidRPr="00EE064E">
              <w:rPr>
                <w:rFonts w:ascii="Agency FB" w:hAnsi="Agency FB"/>
                <w:b/>
                <w:sz w:val="40"/>
                <w:szCs w:val="40"/>
              </w:rPr>
              <w:t>COMPONENTE CURRICULAR:</w:t>
            </w:r>
            <w:r w:rsidR="00193041">
              <w:rPr>
                <w:rFonts w:ascii="Agency FB" w:hAnsi="Agency FB"/>
                <w:b/>
                <w:sz w:val="40"/>
                <w:szCs w:val="40"/>
              </w:rPr>
              <w:t xml:space="preserve"> FILOSOFIA.</w:t>
            </w:r>
            <w:r w:rsidRPr="00EE064E">
              <w:rPr>
                <w:rFonts w:ascii="Agency FB" w:eastAsia="Times New Roman" w:hAnsi="Agency FB" w:cs="Times New Roman"/>
                <w:b/>
                <w:bCs/>
                <w:sz w:val="40"/>
                <w:szCs w:val="40"/>
                <w:lang w:eastAsia="pt-BR"/>
              </w:rPr>
              <w:t xml:space="preserve"> </w:t>
            </w:r>
          </w:p>
          <w:p w:rsidR="00EE064E" w:rsidRPr="00DF03F6" w:rsidRDefault="0096110B" w:rsidP="00DB6A22">
            <w:pPr>
              <w:rPr>
                <w:rFonts w:ascii="Agency FB" w:hAnsi="Agency FB"/>
                <w:i/>
                <w:sz w:val="40"/>
                <w:szCs w:val="40"/>
              </w:rPr>
            </w:pPr>
            <w:r w:rsidRPr="00EE064E">
              <w:rPr>
                <w:rFonts w:ascii="Agency FB" w:eastAsia="Times New Roman" w:hAnsi="Agency FB" w:cs="Times New Roman"/>
                <w:b/>
                <w:bCs/>
                <w:sz w:val="40"/>
                <w:szCs w:val="40"/>
                <w:lang w:eastAsia="pt-BR"/>
              </w:rPr>
              <w:t>PROFESSOR (A):</w:t>
            </w:r>
            <w:r w:rsidRPr="00EE064E">
              <w:rPr>
                <w:rFonts w:ascii="Agency FB" w:eastAsia="Times New Roman" w:hAnsi="Agency FB" w:cs="Times New Roman"/>
                <w:b/>
                <w:bCs/>
                <w:color w:val="009900"/>
                <w:sz w:val="40"/>
                <w:szCs w:val="40"/>
                <w:shd w:val="clear" w:color="auto" w:fill="F3F3F3"/>
                <w:lang w:eastAsia="pt-BR"/>
              </w:rPr>
              <w:t xml:space="preserve"> </w:t>
            </w:r>
            <w:r w:rsidR="00193041" w:rsidRPr="00DF03F6">
              <w:rPr>
                <w:rFonts w:ascii="Agency FB" w:eastAsia="Times New Roman" w:hAnsi="Agency FB" w:cs="Times New Roman"/>
                <w:b/>
                <w:bCs/>
                <w:i/>
                <w:sz w:val="40"/>
                <w:szCs w:val="40"/>
                <w:shd w:val="clear" w:color="auto" w:fill="F3F3F3"/>
                <w:lang w:eastAsia="pt-BR"/>
              </w:rPr>
              <w:t>ADÃO COSTA SILVA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E064E" w:rsidRPr="00EE064E" w:rsidTr="00EE06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064E" w:rsidRPr="00EE064E" w:rsidRDefault="00EE064E" w:rsidP="00EE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96110B" w:rsidRPr="000866AC" w:rsidRDefault="0096110B" w:rsidP="00DB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6110B" w:rsidTr="006F3546">
        <w:tc>
          <w:tcPr>
            <w:tcW w:w="10348" w:type="dxa"/>
            <w:shd w:val="clear" w:color="auto" w:fill="C6D9F1" w:themeFill="text2" w:themeFillTint="33"/>
          </w:tcPr>
          <w:p w:rsidR="0096110B" w:rsidRPr="0096110B" w:rsidRDefault="0096110B" w:rsidP="0096110B">
            <w:pPr>
              <w:jc w:val="center"/>
              <w:rPr>
                <w:rFonts w:ascii="Agency FB" w:hAnsi="Agency FB"/>
                <w:b/>
                <w:sz w:val="72"/>
                <w:szCs w:val="72"/>
              </w:rPr>
            </w:pPr>
            <w:bookmarkStart w:id="0" w:name="_GoBack"/>
            <w:r w:rsidRPr="0096110B">
              <w:rPr>
                <w:rFonts w:ascii="Agency FB" w:hAnsi="Agency FB"/>
                <w:b/>
                <w:sz w:val="72"/>
                <w:szCs w:val="72"/>
              </w:rPr>
              <w:t>CONTEÚDO PROGRAMÁTICO</w:t>
            </w:r>
            <w:bookmarkEnd w:id="0"/>
          </w:p>
        </w:tc>
      </w:tr>
      <w:tr w:rsidR="0096110B" w:rsidRPr="00026032" w:rsidTr="003D0C82">
        <w:tc>
          <w:tcPr>
            <w:tcW w:w="10348" w:type="dxa"/>
            <w:shd w:val="clear" w:color="auto" w:fill="FFFFFF" w:themeFill="background1"/>
          </w:tcPr>
          <w:p w:rsidR="00DF03F6" w:rsidRPr="00DF03F6" w:rsidRDefault="00DF03F6" w:rsidP="00DF03F6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Origem do Conhecimento;</w:t>
            </w:r>
          </w:p>
          <w:p w:rsidR="00DF03F6" w:rsidRPr="00DF03F6" w:rsidRDefault="00DF03F6" w:rsidP="00DF03F6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A origem da Filosofia;</w:t>
            </w:r>
          </w:p>
          <w:p w:rsidR="0096110B" w:rsidRPr="00DF03F6" w:rsidRDefault="00193041" w:rsidP="00193041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Concepção de Filosofia;</w:t>
            </w:r>
          </w:p>
          <w:p w:rsidR="00193041" w:rsidRPr="00DF03F6" w:rsidRDefault="00193041" w:rsidP="00193041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Passagem do Mito ao Logos;</w:t>
            </w:r>
          </w:p>
          <w:p w:rsidR="00193041" w:rsidRPr="00DF03F6" w:rsidRDefault="00193041" w:rsidP="00193041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Os Pré-Socráticos;</w:t>
            </w:r>
          </w:p>
          <w:p w:rsidR="00193041" w:rsidRPr="00DF03F6" w:rsidRDefault="00193041" w:rsidP="00193041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Sócrates e a Maiêutica;</w:t>
            </w:r>
          </w:p>
          <w:p w:rsidR="00193041" w:rsidRPr="00DF03F6" w:rsidRDefault="00193041" w:rsidP="00193041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Platão;</w:t>
            </w:r>
          </w:p>
          <w:p w:rsidR="00193041" w:rsidRPr="00DF03F6" w:rsidRDefault="00193041" w:rsidP="00193041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Aristóteles;</w:t>
            </w:r>
          </w:p>
          <w:p w:rsidR="00DF03F6" w:rsidRPr="00DF03F6" w:rsidRDefault="00193041" w:rsidP="00193041">
            <w:pPr>
              <w:pStyle w:val="SemEspaamento"/>
              <w:numPr>
                <w:ilvl w:val="0"/>
                <w:numId w:val="13"/>
              </w:numPr>
              <w:rPr>
                <w:rFonts w:ascii="Gill Sans MT" w:hAnsi="Gill Sans MT"/>
                <w:sz w:val="56"/>
                <w:szCs w:val="56"/>
              </w:rPr>
            </w:pPr>
            <w:r w:rsidRPr="00DF03F6">
              <w:rPr>
                <w:rFonts w:ascii="Gill Sans MT" w:hAnsi="Gill Sans MT"/>
                <w:sz w:val="56"/>
                <w:szCs w:val="56"/>
              </w:rPr>
              <w:t>A técnica</w:t>
            </w:r>
            <w:r w:rsidR="00DF03F6" w:rsidRPr="00DF03F6">
              <w:rPr>
                <w:rFonts w:ascii="Gill Sans MT" w:hAnsi="Gill Sans MT"/>
                <w:sz w:val="56"/>
                <w:szCs w:val="56"/>
              </w:rPr>
              <w:t>;</w:t>
            </w:r>
          </w:p>
          <w:p w:rsidR="00706C7F" w:rsidRPr="00026032" w:rsidRDefault="00706C7F" w:rsidP="00026032">
            <w:pPr>
              <w:rPr>
                <w:rFonts w:ascii="Agency FB" w:hAnsi="Agency FB"/>
                <w:sz w:val="40"/>
                <w:szCs w:val="40"/>
              </w:rPr>
            </w:pPr>
          </w:p>
        </w:tc>
      </w:tr>
    </w:tbl>
    <w:p w:rsidR="007946F1" w:rsidRDefault="006F3546"/>
    <w:sectPr w:rsidR="007946F1" w:rsidSect="0096110B">
      <w:headerReference w:type="default" r:id="rId8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69" w:rsidRDefault="00DA6869" w:rsidP="0096110B">
      <w:pPr>
        <w:spacing w:after="0" w:line="240" w:lineRule="auto"/>
      </w:pPr>
      <w:r>
        <w:separator/>
      </w:r>
    </w:p>
  </w:endnote>
  <w:endnote w:type="continuationSeparator" w:id="0">
    <w:p w:rsidR="00DA6869" w:rsidRDefault="00DA6869" w:rsidP="009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69" w:rsidRDefault="00DA6869" w:rsidP="0096110B">
      <w:pPr>
        <w:spacing w:after="0" w:line="240" w:lineRule="auto"/>
      </w:pPr>
      <w:r>
        <w:separator/>
      </w:r>
    </w:p>
  </w:footnote>
  <w:footnote w:type="continuationSeparator" w:id="0">
    <w:p w:rsidR="00DA6869" w:rsidRDefault="00DA6869" w:rsidP="0096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0B" w:rsidRDefault="0096110B">
    <w:pPr>
      <w:pStyle w:val="Cabealho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01EE431" wp14:editId="7C251419">
          <wp:simplePos x="0" y="0"/>
          <wp:positionH relativeFrom="column">
            <wp:posOffset>729615</wp:posOffset>
          </wp:positionH>
          <wp:positionV relativeFrom="paragraph">
            <wp:posOffset>-392430</wp:posOffset>
          </wp:positionV>
          <wp:extent cx="3505200" cy="9906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59" r="20097"/>
                  <a:stretch/>
                </pic:blipFill>
                <pic:spPr bwMode="auto">
                  <a:xfrm>
                    <a:off x="0" y="0"/>
                    <a:ext cx="35052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BF8"/>
    <w:multiLevelType w:val="hybridMultilevel"/>
    <w:tmpl w:val="CFEAE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03A3"/>
    <w:multiLevelType w:val="hybridMultilevel"/>
    <w:tmpl w:val="52F26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58B2"/>
    <w:multiLevelType w:val="multilevel"/>
    <w:tmpl w:val="D8F4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56767B"/>
    <w:multiLevelType w:val="multilevel"/>
    <w:tmpl w:val="455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95A2B"/>
    <w:multiLevelType w:val="multilevel"/>
    <w:tmpl w:val="E4B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F3205"/>
    <w:multiLevelType w:val="hybridMultilevel"/>
    <w:tmpl w:val="80E2D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419"/>
    <w:multiLevelType w:val="multilevel"/>
    <w:tmpl w:val="71B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ED1AA5"/>
    <w:multiLevelType w:val="multilevel"/>
    <w:tmpl w:val="9F3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1162CE"/>
    <w:multiLevelType w:val="hybridMultilevel"/>
    <w:tmpl w:val="A39C30A2"/>
    <w:lvl w:ilvl="0" w:tplc="E7009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80D87"/>
    <w:multiLevelType w:val="multilevel"/>
    <w:tmpl w:val="301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C289A"/>
    <w:multiLevelType w:val="multilevel"/>
    <w:tmpl w:val="AE8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E72F85"/>
    <w:multiLevelType w:val="multilevel"/>
    <w:tmpl w:val="7E6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845437"/>
    <w:multiLevelType w:val="hybridMultilevel"/>
    <w:tmpl w:val="10B4396A"/>
    <w:lvl w:ilvl="0" w:tplc="E7009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0B"/>
    <w:rsid w:val="00026032"/>
    <w:rsid w:val="000866AC"/>
    <w:rsid w:val="000F6370"/>
    <w:rsid w:val="00193041"/>
    <w:rsid w:val="001D1002"/>
    <w:rsid w:val="00203B03"/>
    <w:rsid w:val="003D0C82"/>
    <w:rsid w:val="004A47A5"/>
    <w:rsid w:val="005E63B5"/>
    <w:rsid w:val="006F3546"/>
    <w:rsid w:val="00706C7F"/>
    <w:rsid w:val="007B1A1B"/>
    <w:rsid w:val="008E656A"/>
    <w:rsid w:val="0096110B"/>
    <w:rsid w:val="00995D93"/>
    <w:rsid w:val="00A0410D"/>
    <w:rsid w:val="00B319F2"/>
    <w:rsid w:val="00B32EEE"/>
    <w:rsid w:val="00B6599E"/>
    <w:rsid w:val="00B71756"/>
    <w:rsid w:val="00B821F5"/>
    <w:rsid w:val="00BA304B"/>
    <w:rsid w:val="00C00282"/>
    <w:rsid w:val="00C736E4"/>
    <w:rsid w:val="00CB7A42"/>
    <w:rsid w:val="00CF5F4C"/>
    <w:rsid w:val="00DA6869"/>
    <w:rsid w:val="00DB6A22"/>
    <w:rsid w:val="00DF03F6"/>
    <w:rsid w:val="00E4571F"/>
    <w:rsid w:val="00EC2282"/>
    <w:rsid w:val="00EE064E"/>
    <w:rsid w:val="00F418E7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10B"/>
  </w:style>
  <w:style w:type="paragraph" w:styleId="Rodap">
    <w:name w:val="footer"/>
    <w:basedOn w:val="Normal"/>
    <w:link w:val="RodapChar"/>
    <w:uiPriority w:val="99"/>
    <w:unhideWhenUsed/>
    <w:rsid w:val="00961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10B"/>
  </w:style>
  <w:style w:type="paragraph" w:styleId="PargrafodaLista">
    <w:name w:val="List Paragraph"/>
    <w:basedOn w:val="Normal"/>
    <w:uiPriority w:val="34"/>
    <w:qFormat/>
    <w:rsid w:val="00DB6A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93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10B"/>
  </w:style>
  <w:style w:type="paragraph" w:styleId="Rodap">
    <w:name w:val="footer"/>
    <w:basedOn w:val="Normal"/>
    <w:link w:val="RodapChar"/>
    <w:uiPriority w:val="99"/>
    <w:unhideWhenUsed/>
    <w:rsid w:val="00961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10B"/>
  </w:style>
  <w:style w:type="paragraph" w:styleId="PargrafodaLista">
    <w:name w:val="List Paragraph"/>
    <w:basedOn w:val="Normal"/>
    <w:uiPriority w:val="34"/>
    <w:qFormat/>
    <w:rsid w:val="00DB6A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93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Jussara Leite de Santana</dc:creator>
  <cp:lastModifiedBy>Larissa Jussara Leite de Santana</cp:lastModifiedBy>
  <cp:revision>3</cp:revision>
  <cp:lastPrinted>2017-01-06T18:52:00Z</cp:lastPrinted>
  <dcterms:created xsi:type="dcterms:W3CDTF">2017-11-29T17:40:00Z</dcterms:created>
  <dcterms:modified xsi:type="dcterms:W3CDTF">2017-11-29T17:42:00Z</dcterms:modified>
</cp:coreProperties>
</file>